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F7CE" w14:textId="3515B579" w:rsidR="002E3C54" w:rsidRPr="002E3C54" w:rsidRDefault="002C41D6" w:rsidP="002E3C54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Letter of Invitation to Tender:</w:t>
      </w:r>
    </w:p>
    <w:p w14:paraId="598ACA7F" w14:textId="4D70D037" w:rsidR="00320C05" w:rsidRPr="00320C05" w:rsidRDefault="00C13190" w:rsidP="00320C05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M2 ZUGDIDI</w:t>
      </w:r>
      <w:r w:rsidR="00547125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 w:rsidR="002E3C54"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LTD</w:t>
      </w:r>
      <w:r w:rsidR="00320C05">
        <w:rPr>
          <w:rFonts w:ascii="FiraGO" w:eastAsia="Times New Roman" w:hAnsi="FiraGO" w:cs="FiraGO"/>
          <w:color w:val="141B3D"/>
          <w:sz w:val="20"/>
          <w:szCs w:val="20"/>
        </w:rPr>
        <w:t xml:space="preserve"> announces electronic tender for the purchase of </w:t>
      </w:r>
      <w:r w:rsidR="00320C05" w:rsidRPr="002E3C54">
        <w:rPr>
          <w:rFonts w:ascii="FiraGO" w:eastAsia="Times New Roman" w:hAnsi="FiraGO" w:cs="FiraGO"/>
          <w:color w:val="141B3D"/>
          <w:sz w:val="20"/>
          <w:szCs w:val="20"/>
        </w:rPr>
        <w:t xml:space="preserve">Constructional works for the </w:t>
      </w:r>
      <w:r w:rsidR="00320C05" w:rsidRPr="00320C05">
        <w:rPr>
          <w:rFonts w:ascii="FiraGO" w:eastAsia="Times New Roman" w:hAnsi="FiraGO" w:cs="FiraGO"/>
          <w:color w:val="141B3D"/>
          <w:sz w:val="20"/>
          <w:szCs w:val="20"/>
        </w:rPr>
        <w:t>Zugdidi Hotel</w:t>
      </w:r>
      <w:r w:rsidR="00320C05" w:rsidRPr="002E3C54">
        <w:rPr>
          <w:rFonts w:ascii="FiraGO" w:eastAsia="Times New Roman" w:hAnsi="FiraGO" w:cs="FiraGO"/>
          <w:color w:val="141B3D"/>
          <w:sz w:val="20"/>
          <w:szCs w:val="20"/>
        </w:rPr>
        <w:t xml:space="preserve"> , located in </w:t>
      </w:r>
      <w:r w:rsidR="00320C05" w:rsidRPr="00320C05">
        <w:rPr>
          <w:rFonts w:ascii="FiraGO" w:eastAsia="Times New Roman" w:hAnsi="FiraGO" w:cs="FiraGO"/>
          <w:color w:val="141B3D"/>
          <w:sz w:val="20"/>
          <w:szCs w:val="20"/>
        </w:rPr>
        <w:t>Zugdidi, at Theatre street.</w:t>
      </w:r>
    </w:p>
    <w:p w14:paraId="5263F471" w14:textId="77777777" w:rsidR="00786EDB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18"/>
        </w:rPr>
      </w:pPr>
    </w:p>
    <w:p w14:paraId="0E369AC1" w14:textId="7E88FFED" w:rsidR="00786EDB" w:rsidRPr="00786EDB" w:rsidRDefault="00786EDB" w:rsidP="00786EDB">
      <w:pPr>
        <w:autoSpaceDE w:val="0"/>
        <w:autoSpaceDN w:val="0"/>
        <w:adjustRightInd w:val="0"/>
        <w:spacing w:line="276" w:lineRule="auto"/>
        <w:rPr>
          <w:rFonts w:ascii="FiraGO" w:eastAsia="Times New Roman" w:hAnsi="FiraGO" w:cs="FiraGO"/>
          <w:b/>
          <w:bCs/>
          <w:color w:val="141B3D"/>
          <w:sz w:val="20"/>
          <w:szCs w:val="20"/>
        </w:rPr>
      </w:pP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The Works to be tendered and executed under the Contract shall be governed by the</w:t>
      </w:r>
      <w:r w:rsidR="00726A51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conditions of</w:t>
      </w: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 w:rsidR="00726A51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contract</w:t>
      </w: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 w:rsidR="00726A51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for</w:t>
      </w: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Plant&amp;Design Build. </w:t>
      </w: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Works Designed by the Employer</w:t>
      </w:r>
      <w:r w:rsidR="00726A51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 Second</w:t>
      </w: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Edition </w:t>
      </w:r>
      <w:r w:rsidR="00726A51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2017</w:t>
      </w: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(ISBN </w:t>
      </w:r>
      <w:r w:rsidR="00726A51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978-2-88432-082-5</w:t>
      </w:r>
      <w:r w:rsidRPr="00786ED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), published by:</w:t>
      </w:r>
    </w:p>
    <w:p w14:paraId="5FDB8BE5" w14:textId="77777777" w:rsidR="00786EDB" w:rsidRPr="004029EF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</w:p>
    <w:p w14:paraId="0492A95C" w14:textId="77777777" w:rsidR="00786EDB" w:rsidRPr="001A49FD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  <w:lang w:val="de-DE"/>
        </w:rPr>
      </w:pPr>
      <w:r w:rsidRPr="001A49FD">
        <w:rPr>
          <w:rFonts w:ascii="Arial" w:hAnsi="Arial" w:cs="Arial"/>
          <w:szCs w:val="18"/>
          <w:lang w:val="de-DE"/>
        </w:rPr>
        <w:t>FIDIC/Fédération Internationale des Ingénieurs-Conseils:</w:t>
      </w:r>
    </w:p>
    <w:p w14:paraId="0977E7BF" w14:textId="77777777" w:rsidR="00786EDB" w:rsidRPr="001A49FD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  <w:lang w:val="de-DE"/>
        </w:rPr>
      </w:pPr>
    </w:p>
    <w:p w14:paraId="58023C23" w14:textId="77777777" w:rsidR="00786EDB" w:rsidRPr="004029EF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  <w:r w:rsidRPr="004029EF">
        <w:rPr>
          <w:rFonts w:ascii="Arial" w:hAnsi="Arial" w:cs="Arial"/>
          <w:szCs w:val="18"/>
        </w:rPr>
        <w:t xml:space="preserve">Post: </w:t>
      </w:r>
      <w:r w:rsidRPr="004029EF">
        <w:rPr>
          <w:rFonts w:ascii="Arial" w:hAnsi="Arial" w:cs="Arial"/>
          <w:szCs w:val="18"/>
        </w:rPr>
        <w:tab/>
      </w:r>
      <w:r w:rsidRPr="004029EF">
        <w:rPr>
          <w:rFonts w:ascii="Arial" w:hAnsi="Arial" w:cs="Arial"/>
          <w:szCs w:val="18"/>
        </w:rPr>
        <w:tab/>
        <w:t>P.O. Box 86, CH-1000 Lausanne 12- Chailly, Switzerland</w:t>
      </w:r>
    </w:p>
    <w:p w14:paraId="68C9FBEE" w14:textId="77777777" w:rsidR="00786EDB" w:rsidRPr="004029EF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  <w:r w:rsidRPr="004029EF">
        <w:rPr>
          <w:rFonts w:ascii="Arial" w:hAnsi="Arial" w:cs="Arial"/>
          <w:szCs w:val="18"/>
        </w:rPr>
        <w:t xml:space="preserve">Tel: </w:t>
      </w:r>
      <w:r w:rsidRPr="004029EF">
        <w:rPr>
          <w:rFonts w:ascii="Arial" w:hAnsi="Arial" w:cs="Arial"/>
          <w:szCs w:val="18"/>
        </w:rPr>
        <w:tab/>
      </w:r>
      <w:r w:rsidRPr="004029EF">
        <w:rPr>
          <w:rFonts w:ascii="Arial" w:hAnsi="Arial" w:cs="Arial"/>
          <w:szCs w:val="18"/>
        </w:rPr>
        <w:tab/>
        <w:t>(+ 41 21) 6544411, fax: (+ 41 21) 6535432</w:t>
      </w:r>
    </w:p>
    <w:p w14:paraId="27D2C4E9" w14:textId="77777777" w:rsidR="00786EDB" w:rsidRPr="004029EF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  <w:r w:rsidRPr="004029EF">
        <w:rPr>
          <w:rFonts w:ascii="Arial" w:hAnsi="Arial" w:cs="Arial"/>
          <w:szCs w:val="18"/>
        </w:rPr>
        <w:t xml:space="preserve">e-mail: </w:t>
      </w:r>
      <w:r w:rsidRPr="004029EF">
        <w:rPr>
          <w:rFonts w:ascii="Arial" w:hAnsi="Arial" w:cs="Arial"/>
          <w:szCs w:val="18"/>
        </w:rPr>
        <w:tab/>
      </w:r>
      <w:hyperlink r:id="rId5" w:history="1">
        <w:r w:rsidRPr="004029EF">
          <w:rPr>
            <w:rFonts w:ascii="Arial" w:hAnsi="Arial" w:cs="Arial"/>
            <w:szCs w:val="18"/>
          </w:rPr>
          <w:t>fidic@pobox.com</w:t>
        </w:r>
      </w:hyperlink>
    </w:p>
    <w:p w14:paraId="5BD8E440" w14:textId="77777777" w:rsidR="00786EDB" w:rsidRPr="004029EF" w:rsidRDefault="00786EDB" w:rsidP="00786ED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  <w:r w:rsidRPr="004029EF">
        <w:rPr>
          <w:rFonts w:ascii="Arial" w:hAnsi="Arial" w:cs="Arial"/>
          <w:szCs w:val="18"/>
        </w:rPr>
        <w:t xml:space="preserve">WWW: </w:t>
      </w:r>
      <w:r w:rsidRPr="004029EF">
        <w:rPr>
          <w:rFonts w:ascii="Arial" w:hAnsi="Arial" w:cs="Arial"/>
          <w:szCs w:val="18"/>
        </w:rPr>
        <w:tab/>
      </w:r>
      <w:hyperlink r:id="rId6" w:history="1">
        <w:r w:rsidRPr="004029EF">
          <w:rPr>
            <w:rFonts w:ascii="Arial" w:hAnsi="Arial" w:cs="Arial"/>
            <w:szCs w:val="18"/>
          </w:rPr>
          <w:t>http://www.fidic.org</w:t>
        </w:r>
      </w:hyperlink>
    </w:p>
    <w:p w14:paraId="2FA56DDA" w14:textId="77777777" w:rsidR="00786EDB" w:rsidRDefault="00786EDB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</w:p>
    <w:p w14:paraId="1A9687FF" w14:textId="17AFC595" w:rsidR="00F33886" w:rsidRDefault="00F33886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320C05">
        <w:rPr>
          <w:rFonts w:ascii="FiraGO" w:eastAsia="Times New Roman" w:hAnsi="FiraGO" w:cs="FiraGO"/>
          <w:b/>
          <w:bCs/>
          <w:color w:val="141B3D"/>
          <w:sz w:val="20"/>
          <w:szCs w:val="20"/>
          <w:u w:val="single"/>
        </w:rPr>
        <w:t>Details</w:t>
      </w:r>
      <w:r w:rsidR="00320C05">
        <w:rPr>
          <w:rFonts w:ascii="FiraGO" w:eastAsia="Times New Roman" w:hAnsi="FiraGO" w:cs="FiraGO"/>
          <w:b/>
          <w:bCs/>
          <w:color w:val="141B3D"/>
          <w:sz w:val="20"/>
          <w:szCs w:val="20"/>
          <w:u w:val="single"/>
        </w:rPr>
        <w:t xml:space="preserve"> and the design documents</w:t>
      </w:r>
      <w:r w:rsidRPr="00320C05">
        <w:rPr>
          <w:rFonts w:ascii="FiraGO" w:eastAsia="Times New Roman" w:hAnsi="FiraGO" w:cs="FiraGO"/>
          <w:b/>
          <w:bCs/>
          <w:color w:val="141B3D"/>
          <w:sz w:val="20"/>
          <w:szCs w:val="20"/>
          <w:u w:val="single"/>
        </w:rPr>
        <w:t xml:space="preserve"> of the project will</w:t>
      </w:r>
      <w:r w:rsidR="008B3F71" w:rsidRPr="00320C05">
        <w:rPr>
          <w:rFonts w:ascii="FiraGO" w:eastAsia="Times New Roman" w:hAnsi="FiraGO" w:cs="FiraGO"/>
          <w:b/>
          <w:bCs/>
          <w:color w:val="141B3D"/>
          <w:sz w:val="20"/>
          <w:szCs w:val="20"/>
          <w:u w:val="single"/>
        </w:rPr>
        <w:t xml:space="preserve"> be shared only to those Tenderers who will send confirmed and signed NDA document to the e-mail address stated below</w:t>
      </w:r>
      <w:r w:rsidR="008B3F71"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</w:p>
    <w:p w14:paraId="613A4CD1" w14:textId="14A1EA29" w:rsidR="008B3F71" w:rsidRDefault="008B3F71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</w:p>
    <w:p w14:paraId="22A0E084" w14:textId="1D0B6A85" w:rsidR="008B3F71" w:rsidRPr="002E3C54" w:rsidRDefault="008B3F71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C5012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Note: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NDA form is enclosed to this E-tender </w:t>
      </w:r>
    </w:p>
    <w:p w14:paraId="6EAD9BE0" w14:textId="77777777" w:rsidR="00F33886" w:rsidRDefault="00F33886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</w:p>
    <w:p w14:paraId="1FD4D657" w14:textId="245BBEA6" w:rsidR="002E3C54" w:rsidRPr="002E3C54" w:rsidRDefault="002E3C54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Tenders Documents to be uploaded by The Participants in E-Tender System:</w:t>
      </w:r>
    </w:p>
    <w:p w14:paraId="296A6B57" w14:textId="77777777" w:rsidR="00786EDB" w:rsidRDefault="00786EDB" w:rsidP="00786E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FiraGO" w:eastAsia="Times New Roman" w:hAnsi="FiraGO" w:cs="FiraGO"/>
          <w:color w:val="141B3D"/>
          <w:sz w:val="20"/>
          <w:szCs w:val="20"/>
        </w:rPr>
        <w:t>C</w:t>
      </w:r>
      <w:r w:rsidR="008B3F71">
        <w:rPr>
          <w:rFonts w:ascii="FiraGO" w:eastAsia="Times New Roman" w:hAnsi="FiraGO" w:cs="FiraGO"/>
          <w:color w:val="141B3D"/>
          <w:sz w:val="20"/>
          <w:szCs w:val="20"/>
        </w:rPr>
        <w:t xml:space="preserve">onfirmed and signed </w:t>
      </w:r>
      <w:r w:rsidR="002E3C54" w:rsidRPr="002E3C54">
        <w:rPr>
          <w:rFonts w:ascii="FiraGO" w:eastAsia="Times New Roman" w:hAnsi="FiraGO" w:cs="FiraGO"/>
          <w:color w:val="141B3D"/>
          <w:sz w:val="20"/>
          <w:szCs w:val="20"/>
        </w:rPr>
        <w:t>Letter of Tender</w:t>
      </w:r>
    </w:p>
    <w:p w14:paraId="4795DC5B" w14:textId="574C6924" w:rsidR="002E3C54" w:rsidRPr="00786EDB" w:rsidRDefault="002C41D6" w:rsidP="00786E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786EDB">
        <w:rPr>
          <w:rFonts w:ascii="FiraGO" w:eastAsia="Times New Roman" w:hAnsi="FiraGO" w:cs="FiraGO"/>
          <w:color w:val="141B3D"/>
          <w:sz w:val="20"/>
          <w:szCs w:val="20"/>
        </w:rPr>
        <w:t>Confirmed and signed Contract data;</w:t>
      </w:r>
    </w:p>
    <w:p w14:paraId="35836C77" w14:textId="1A952098" w:rsidR="002C41D6" w:rsidRDefault="002C41D6" w:rsidP="002E3C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FiraGO" w:eastAsia="Times New Roman" w:hAnsi="FiraGO" w:cs="FiraGO"/>
          <w:color w:val="141B3D"/>
          <w:sz w:val="20"/>
          <w:szCs w:val="20"/>
        </w:rPr>
        <w:t>BOQ prepared based on the Employer’s design documents;</w:t>
      </w:r>
    </w:p>
    <w:p w14:paraId="0AE76C8E" w14:textId="0B8D22CF" w:rsidR="00C5012B" w:rsidRDefault="002C41D6" w:rsidP="00C501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FiraGO" w:eastAsia="Times New Roman" w:hAnsi="FiraGO" w:cs="FiraGO"/>
          <w:color w:val="141B3D"/>
          <w:sz w:val="20"/>
          <w:szCs w:val="20"/>
        </w:rPr>
        <w:t>Work Program</w:t>
      </w:r>
      <w:r w:rsidR="00C5012B">
        <w:rPr>
          <w:rFonts w:ascii="FiraGO" w:eastAsia="Times New Roman" w:hAnsi="FiraGO" w:cs="FiraGO"/>
          <w:color w:val="141B3D"/>
          <w:sz w:val="20"/>
          <w:szCs w:val="20"/>
          <w:lang w:val="ka-GE"/>
        </w:rPr>
        <w:t xml:space="preserve"> (</w:t>
      </w:r>
      <w:r w:rsidR="00C5012B">
        <w:rPr>
          <w:rFonts w:ascii="FiraGO" w:eastAsia="Times New Roman" w:hAnsi="FiraGO" w:cs="FiraGO"/>
          <w:color w:val="141B3D"/>
          <w:sz w:val="20"/>
          <w:szCs w:val="20"/>
        </w:rPr>
        <w:t>Project Timeline)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  <w:r w:rsidR="00C5012B" w:rsidRPr="00C5012B"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</w:p>
    <w:p w14:paraId="44F8A2E0" w14:textId="5EAA04E6" w:rsidR="00C5012B" w:rsidRPr="008B3F71" w:rsidRDefault="00C5012B" w:rsidP="00C501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E079A5">
        <w:rPr>
          <w:rFonts w:ascii="FiraGO" w:eastAsia="Times New Roman" w:hAnsi="FiraGO" w:cs="FiraGO"/>
          <w:color w:val="141B3D"/>
          <w:sz w:val="20"/>
          <w:szCs w:val="20"/>
        </w:rPr>
        <w:t>Documents Confirming tenderer’s experience. The Tender Participant shall have at least 5 years’ experience in implementing similar type of works and submit relevant supporting documents: contract(s) and associated delivery-acceptance document(s) and/or reference number of the mentioned documents in Georgian procurement electronic system of the State Procurement Agency (e.g., NAT/CMR/SPA, etc.)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403A5871" w14:textId="77777777" w:rsidR="00C5012B" w:rsidRDefault="00C5012B" w:rsidP="00C501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List of Proposed Subcontractors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  <w:r w:rsidRPr="00C5012B"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</w:p>
    <w:p w14:paraId="2DDA18BE" w14:textId="328555D3" w:rsidR="00C5012B" w:rsidRDefault="00C5012B" w:rsidP="00C501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Contractor’s Equipment </w:t>
      </w:r>
    </w:p>
    <w:p w14:paraId="25C6C074" w14:textId="058FA364" w:rsidR="002C41D6" w:rsidRPr="002E3C54" w:rsidRDefault="00C5012B" w:rsidP="00C501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Current Contract Commitments and Pending Awards</w:t>
      </w:r>
    </w:p>
    <w:p w14:paraId="5EED09FC" w14:textId="59165F15" w:rsidR="002E3C54" w:rsidRPr="002E3C54" w:rsidRDefault="002E3C54" w:rsidP="002E3C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Charter(s)</w:t>
      </w:r>
      <w:r w:rsidR="00C5012B"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0D1B2F5C" w14:textId="38DC7B01" w:rsidR="002E3C54" w:rsidRPr="00C5012B" w:rsidRDefault="002E3C54" w:rsidP="00C501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Registration (incorporation) documents</w:t>
      </w:r>
      <w:r w:rsidR="00B54800">
        <w:rPr>
          <w:rFonts w:ascii="FiraGO" w:eastAsia="Times New Roman" w:hAnsi="FiraGO" w:cs="FiraGO"/>
          <w:color w:val="141B3D"/>
          <w:sz w:val="20"/>
          <w:szCs w:val="20"/>
        </w:rPr>
        <w:t xml:space="preserve"> dated no later than 1 business day prior to submission of tender documents by the tenderer </w:t>
      </w:r>
      <w:r w:rsidRPr="002E3C54">
        <w:rPr>
          <w:rFonts w:ascii="FiraGO" w:eastAsia="Times New Roman" w:hAnsi="FiraGO" w:cs="FiraGO"/>
          <w:color w:val="141B3D"/>
          <w:sz w:val="20"/>
          <w:szCs w:val="20"/>
        </w:rPr>
        <w:t xml:space="preserve">; </w:t>
      </w:r>
    </w:p>
    <w:p w14:paraId="244C0287" w14:textId="1E4629B0" w:rsidR="00B54800" w:rsidRDefault="00B54800" w:rsidP="002E3C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Average Annual Turnover</w:t>
      </w:r>
    </w:p>
    <w:p w14:paraId="04BA03E2" w14:textId="6F339864" w:rsidR="008B3F71" w:rsidRPr="002E3C54" w:rsidRDefault="008B3F71" w:rsidP="002E3C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Current Contract Commitments and Pending Awards</w:t>
      </w:r>
    </w:p>
    <w:p w14:paraId="502A11C0" w14:textId="727BF1D1" w:rsidR="002E3C54" w:rsidRPr="002E3C54" w:rsidRDefault="002E3C54" w:rsidP="002E3C54">
      <w:pPr>
        <w:shd w:val="clear" w:color="auto" w:fill="FFFFFF"/>
        <w:spacing w:after="225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lastRenderedPageBreak/>
        <w:t xml:space="preserve">The Participant shall submit an electronic version of the tender proposal, through the procurement platform tenders.ge. </w:t>
      </w:r>
    </w:p>
    <w:p w14:paraId="78F7D79A" w14:textId="77564007" w:rsidR="002E3C54" w:rsidRPr="002E3C54" w:rsidRDefault="002E3C54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Tenders must be duly completed and submitted to the Client on or before </w:t>
      </w:r>
      <w:r w:rsidR="00547125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September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 w:rsidR="00CA152E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22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 202</w:t>
      </w:r>
      <w:r w:rsidR="00CA152E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2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 17:00 Georgian Local Time.</w:t>
      </w:r>
    </w:p>
    <w:p w14:paraId="6424203A" w14:textId="67347EE6" w:rsidR="002E3C54" w:rsidRPr="002E3C54" w:rsidRDefault="002E3C54" w:rsidP="002E3C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 xml:space="preserve">Any question during the electronic tender process shall be made in writing and communicated through the </w:t>
      </w:r>
      <w:r w:rsidR="00C5012B">
        <w:rPr>
          <w:rFonts w:ascii="FiraGO" w:eastAsia="Times New Roman" w:hAnsi="FiraGO" w:cs="FiraGO"/>
          <w:color w:val="141B3D"/>
          <w:sz w:val="20"/>
          <w:szCs w:val="20"/>
        </w:rPr>
        <w:t>e-mail indicated in the Tender Invitation form.</w:t>
      </w:r>
    </w:p>
    <w:p w14:paraId="58F52C1B" w14:textId="12F43E49" w:rsidR="002E3C54" w:rsidRPr="002E3C54" w:rsidRDefault="002E3C54" w:rsidP="002E3C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Requests for clarification shall be received by the Client no later than</w:t>
      </w:r>
      <w:r w:rsidR="00CA152E"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 w:rsidR="00CA152E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15</w:t>
      </w:r>
      <w:r w:rsidR="00CA152E" w:rsidRPr="00CA152E">
        <w:rPr>
          <w:rFonts w:ascii="FiraGO" w:eastAsia="Times New Roman" w:hAnsi="FiraGO" w:cs="FiraGO"/>
          <w:b/>
          <w:bCs/>
          <w:color w:val="141B3D"/>
          <w:sz w:val="20"/>
          <w:szCs w:val="20"/>
          <w:vertAlign w:val="superscript"/>
        </w:rPr>
        <w:t>th</w:t>
      </w:r>
      <w:r w:rsidR="00CA152E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of </w:t>
      </w:r>
      <w:r w:rsidR="00FB3728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September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,1</w:t>
      </w:r>
      <w:r w:rsidR="00FB3728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8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:00 PM</w:t>
      </w:r>
      <w:r w:rsidRPr="002E3C54">
        <w:rPr>
          <w:rFonts w:ascii="FiraGO" w:eastAsia="Times New Roman" w:hAnsi="FiraGO" w:cs="FiraGO"/>
          <w:color w:val="141B3D"/>
          <w:sz w:val="20"/>
          <w:szCs w:val="20"/>
        </w:rPr>
        <w:t> with local Georgian Time, prior to the deadline for submission of tenders</w:t>
      </w:r>
    </w:p>
    <w:p w14:paraId="50A9FC3F" w14:textId="00487398" w:rsidR="002E3C54" w:rsidRPr="002E3C54" w:rsidRDefault="002E3C54" w:rsidP="002E3C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Deadline for submitting the documentation: </w:t>
      </w:r>
      <w:r w:rsidR="00CA152E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22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.0</w:t>
      </w:r>
      <w:r w:rsidR="00FB3728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9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.202</w:t>
      </w:r>
      <w:r w:rsidR="00FB3728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2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 17:00 Georgian Local Time;</w:t>
      </w:r>
    </w:p>
    <w:p w14:paraId="243EE111" w14:textId="77777777" w:rsidR="002E3C54" w:rsidRPr="002E3C54" w:rsidRDefault="002E3C54" w:rsidP="002E3C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b/>
          <w:bCs/>
          <w:color w:val="E03E2D"/>
          <w:sz w:val="20"/>
          <w:szCs w:val="20"/>
        </w:rPr>
        <w:t>After uploading all the required documents, please indicate the total proposal price in the system.</w:t>
      </w:r>
    </w:p>
    <w:p w14:paraId="1B4D1D66" w14:textId="77777777" w:rsidR="002E3C54" w:rsidRPr="002E3C54" w:rsidRDefault="002E3C54" w:rsidP="002E3C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Offer Currency: USD;</w:t>
      </w:r>
    </w:p>
    <w:p w14:paraId="786D8BD2" w14:textId="77777777" w:rsidR="002E3C54" w:rsidRPr="002E3C54" w:rsidRDefault="002E3C54" w:rsidP="002E3C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Auction type: Without auction;</w:t>
      </w:r>
    </w:p>
    <w:p w14:paraId="1D99F938" w14:textId="77777777" w:rsidR="002E3C54" w:rsidRPr="002E3C54" w:rsidRDefault="002E3C54" w:rsidP="002E3C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>Submission instructions are provided in the attached file.         </w:t>
      </w:r>
    </w:p>
    <w:p w14:paraId="75BE46E2" w14:textId="36DD8C00" w:rsidR="00FB3728" w:rsidRDefault="002E3C54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Interested firms or individuals may obtain further information from the following</w:t>
      </w:r>
      <w:r w:rsidR="00C5012B"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contact</w:t>
      </w:r>
      <w:r w:rsidRPr="002E3C54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:</w:t>
      </w:r>
      <w:r w:rsidRPr="002E3C54">
        <w:rPr>
          <w:rFonts w:ascii="FiraGO" w:eastAsia="Times New Roman" w:hAnsi="FiraGO" w:cs="FiraGO"/>
          <w:color w:val="141B3D"/>
          <w:sz w:val="20"/>
          <w:szCs w:val="20"/>
        </w:rPr>
        <w:br/>
        <w:t xml:space="preserve">Name of Contact: </w:t>
      </w:r>
      <w:r w:rsidR="00FB3728">
        <w:rPr>
          <w:rFonts w:ascii="FiraGO" w:eastAsia="Times New Roman" w:hAnsi="FiraGO" w:cs="FiraGO"/>
          <w:color w:val="141B3D"/>
          <w:sz w:val="20"/>
          <w:szCs w:val="20"/>
        </w:rPr>
        <w:t>Giorgi Zakalashvili</w:t>
      </w:r>
      <w:r w:rsidRPr="002E3C54">
        <w:rPr>
          <w:rFonts w:ascii="FiraGO" w:eastAsia="Times New Roman" w:hAnsi="FiraGO" w:cs="FiraGO"/>
          <w:color w:val="141B3D"/>
          <w:sz w:val="20"/>
          <w:szCs w:val="20"/>
        </w:rPr>
        <w:br/>
        <w:t>15, Al. Kazbegi Ave., Tbilisi, Georgia</w:t>
      </w:r>
      <w:r w:rsidRPr="002E3C54">
        <w:rPr>
          <w:rFonts w:ascii="FiraGO" w:eastAsia="Times New Roman" w:hAnsi="FiraGO" w:cs="FiraGO"/>
          <w:color w:val="141B3D"/>
          <w:sz w:val="20"/>
          <w:szCs w:val="20"/>
        </w:rPr>
        <w:br/>
        <w:t>Office: (+995 32) 2 444 111 | Cell: (+995) 5</w:t>
      </w:r>
      <w:r w:rsidR="00FB3728">
        <w:rPr>
          <w:rFonts w:ascii="FiraGO" w:eastAsia="Times New Roman" w:hAnsi="FiraGO" w:cs="FiraGO"/>
          <w:color w:val="141B3D"/>
          <w:sz w:val="20"/>
          <w:szCs w:val="20"/>
        </w:rPr>
        <w:t>77</w:t>
      </w:r>
      <w:r w:rsidRPr="002E3C54"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 w:rsidR="00FB3728">
        <w:rPr>
          <w:rFonts w:ascii="FiraGO" w:eastAsia="Times New Roman" w:hAnsi="FiraGO" w:cs="FiraGO"/>
          <w:color w:val="141B3D"/>
          <w:sz w:val="20"/>
          <w:szCs w:val="20"/>
        </w:rPr>
        <w:t>588 111</w:t>
      </w:r>
      <w:r w:rsidRPr="002E3C54">
        <w:rPr>
          <w:rFonts w:ascii="FiraGO" w:eastAsia="Times New Roman" w:hAnsi="FiraGO" w:cs="FiraGO"/>
          <w:color w:val="141B3D"/>
          <w:sz w:val="20"/>
          <w:szCs w:val="20"/>
        </w:rPr>
        <w:br/>
        <w:t>Email address: </w:t>
      </w:r>
      <w:hyperlink r:id="rId7" w:history="1">
        <w:r w:rsidR="00FB3728" w:rsidRPr="00F67E38">
          <w:rPr>
            <w:rStyle w:val="Hyperlink"/>
            <w:rFonts w:ascii="FiraGO" w:eastAsia="Times New Roman" w:hAnsi="FiraGO" w:cs="FiraGO"/>
            <w:sz w:val="20"/>
            <w:szCs w:val="20"/>
          </w:rPr>
          <w:t>gzakalashvili@m2.ge</w:t>
        </w:r>
      </w:hyperlink>
    </w:p>
    <w:p w14:paraId="36FA8B9F" w14:textId="29FD4EA1" w:rsidR="002E3C54" w:rsidRPr="002E3C54" w:rsidRDefault="00FB3728" w:rsidP="002E3C54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 w:rsidRPr="002E3C54"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</w:p>
    <w:p w14:paraId="4EB35383" w14:textId="77777777" w:rsidR="00F820AD" w:rsidRDefault="00F820AD"/>
    <w:sectPr w:rsidR="00F8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GO">
    <w:panose1 w:val="020B0503050000020004"/>
    <w:charset w:val="00"/>
    <w:family w:val="swiss"/>
    <w:pitch w:val="variable"/>
    <w:sig w:usb0="6500AAFF" w:usb1="40000001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A1B"/>
    <w:multiLevelType w:val="multilevel"/>
    <w:tmpl w:val="201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B65B9"/>
    <w:multiLevelType w:val="multilevel"/>
    <w:tmpl w:val="4FF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E3669A"/>
    <w:multiLevelType w:val="multilevel"/>
    <w:tmpl w:val="F1A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455462"/>
    <w:multiLevelType w:val="multilevel"/>
    <w:tmpl w:val="E370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105547">
    <w:abstractNumId w:val="3"/>
  </w:num>
  <w:num w:numId="2" w16cid:durableId="1533418172">
    <w:abstractNumId w:val="1"/>
  </w:num>
  <w:num w:numId="3" w16cid:durableId="1158769794">
    <w:abstractNumId w:val="0"/>
  </w:num>
  <w:num w:numId="4" w16cid:durableId="1427775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DIyMzczMjQ3MDZS0lEKTi0uzszPAykwrAUAm2bWNSwAAAA="/>
  </w:docVars>
  <w:rsids>
    <w:rsidRoot w:val="002E3C54"/>
    <w:rsid w:val="002C41D6"/>
    <w:rsid w:val="002E3C54"/>
    <w:rsid w:val="00320C05"/>
    <w:rsid w:val="00547125"/>
    <w:rsid w:val="00726A51"/>
    <w:rsid w:val="00786EDB"/>
    <w:rsid w:val="008B3F71"/>
    <w:rsid w:val="00B54800"/>
    <w:rsid w:val="00C13190"/>
    <w:rsid w:val="00C5012B"/>
    <w:rsid w:val="00CA152E"/>
    <w:rsid w:val="00E079A5"/>
    <w:rsid w:val="00F33886"/>
    <w:rsid w:val="00F820AD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5C82"/>
  <w15:chartTrackingRefBased/>
  <w15:docId w15:val="{67A7E9D2-D8D8-424A-A45B-062B019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C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C54"/>
    <w:rPr>
      <w:b/>
      <w:bCs/>
    </w:rPr>
  </w:style>
  <w:style w:type="paragraph" w:customStyle="1" w:styleId="asecv">
    <w:name w:val="asecv"/>
    <w:basedOn w:val="Normal"/>
    <w:rsid w:val="002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C54"/>
    <w:rPr>
      <w:color w:val="0000FF"/>
      <w:u w:val="single"/>
    </w:rPr>
  </w:style>
  <w:style w:type="table" w:styleId="TableGrid">
    <w:name w:val="Table Grid"/>
    <w:basedOn w:val="TableNormal"/>
    <w:uiPriority w:val="39"/>
    <w:rsid w:val="0054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akalashvili@m2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ic.org" TargetMode="External"/><Relationship Id="rId5" Type="http://schemas.openxmlformats.org/officeDocument/2006/relationships/hyperlink" Target="mailto:fidic@cpobo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Murvanidze</dc:creator>
  <cp:keywords/>
  <dc:description/>
  <cp:lastModifiedBy>Tekla Murvanidze</cp:lastModifiedBy>
  <cp:revision>8</cp:revision>
  <dcterms:created xsi:type="dcterms:W3CDTF">2022-07-28T08:28:00Z</dcterms:created>
  <dcterms:modified xsi:type="dcterms:W3CDTF">2022-07-28T11:45:00Z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2022-07-28T08:29:47Z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64978864-4406-4ee9-a9a2-9c402259e88c</vt:lpwstr>
  </property>
  <property fmtid="{D5CDD505-2E9C-101B-9397-08002B2CF9AE}" pid="8" name="MSIP_Label_80734c74-3ec3-4e8f-91d9-a915579f742b_ContentBits">
    <vt:lpwstr>0</vt:lpwstr>
  </property>
</Properties>
</file>